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单位注册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（1）在达州市中介超市网站，点击右上角的“企业注册”，进入注册页面：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74310" cy="2521585"/>
            <wp:effectExtent l="0" t="0" r="2540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）注册前，注册单位需认真阅读注册协议，并点击“我已阅读并同意该协议”：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68595" cy="328104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）在注册页面，填写如下所示信息，其中标红色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*为必填项，注意“用户类型”务必要选择正确。须保证填写信息真实有效，填写完成后点击“立即注册”：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68595" cy="4133850"/>
            <wp:effectExtent l="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）注册成功后，提示如下，点击“立即登录”即可完成注册流程：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73040" cy="3006090"/>
            <wp:effectExtent l="0" t="0" r="381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br w:type="page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二、信息入库</w:t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）注册后登陆系统，点击左上角所示图标，可修改注册时填写的密码：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71770" cy="3876675"/>
            <wp:effectExtent l="0" t="0" r="508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）初次注册成功后，注册单位状态为“编辑中”，此时无法正常开展中介服务相关业务，点击“新增中介服务事项”，完善中介服务事项信息：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drawing>
          <wp:inline distT="0" distB="0" distL="114300" distR="114300">
            <wp:extent cx="5267325" cy="2092325"/>
            <wp:effectExtent l="0" t="0" r="9525" b="317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）在“基本情况”栏，如实填写单位信息，中介服务事项选择单位可服务的事项，其中标红色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*为必填项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</w:t>
      </w:r>
    </w:p>
    <w:p>
      <w:pPr>
        <w:widowControl w:val="0"/>
        <w:numPr>
          <w:ilvl w:val="0"/>
          <w:numId w:val="0"/>
        </w:numPr>
        <w:ind w:leftChars="0"/>
        <w:jc w:val="right"/>
        <w:rPr>
          <w:rFonts w:hint="eastAsia" w:ascii="华文仿宋" w:hAnsi="华文仿宋" w:eastAsia="华文仿宋" w:cs="华文仿宋"/>
          <w:sz w:val="28"/>
          <w:szCs w:val="28"/>
        </w:rPr>
      </w:pPr>
      <w:r>
        <w:drawing>
          <wp:inline distT="0" distB="0" distL="114300" distR="114300">
            <wp:extent cx="5270500" cy="2679700"/>
            <wp:effectExtent l="0" t="0" r="6350" b="63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）“主要业绩”栏，点击“新增业绩信息”，添加单位的主要业绩，填写业绩信息并选择上传业绩扫描件，点击“保存业绩信息”，完成业绩添加（可新增多条业绩）：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68595" cy="609600"/>
            <wp:effectExtent l="0" t="0" r="8255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70500" cy="1661795"/>
            <wp:effectExtent l="0" t="0" r="6350" b="14605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）“企业资质”栏，点击“新增经营资质”，添加单位的企业资质，填写资质信息并选择上传经营资质扫描件，点击“保存资质信息”，完成企业资质添加（可新增多条资质）：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lang w:eastAsia="zh-CN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5266690" cy="807720"/>
            <wp:effectExtent l="0" t="0" r="10160" b="1143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66690" cy="2258060"/>
            <wp:effectExtent l="0" t="0" r="10160" b="889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）“主要服务人员”栏，点击“新增从业人员”，可添加单位的服务人员，完善人员信息并上传服务人员相关扫描件，点击“保存人员信息”，完成主要服务人员添加（可新增多条服务人员）：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5269865" cy="724535"/>
            <wp:effectExtent l="0" t="0" r="6985" b="1841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68595" cy="2075815"/>
            <wp:effectExtent l="0" t="0" r="8255" b="63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）点击左上角的“电子件管理”，注册单位须上传相应的电子件：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66055" cy="2741295"/>
            <wp:effectExtent l="0" t="0" r="10795" b="1905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）在电子件列表上传页面，点击对应电子件右侧的“电子件管理”，上传的电子件格式为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图片（jpg/jpeg/bmp/gif/png）或者pdf（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  <w:t>注：承诺书、入驻申请表、授权委托书模板，点击如图所示链接可下载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68595" cy="1504950"/>
            <wp:effectExtent l="0" t="0" r="825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（9）在电子件上传页面，点击右上角的“选择文件”，选择需要上传的电子件，上传成功如下所示：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drawing>
          <wp:inline distT="0" distB="0" distL="114300" distR="114300">
            <wp:extent cx="5268595" cy="2353945"/>
            <wp:effectExtent l="0" t="0" r="8255" b="825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）所有电子件均上传完成后，回到“基本情况”页面，点击“下一步”或者“修改保存”：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65420" cy="2025015"/>
            <wp:effectExtent l="0" t="0" r="11430" b="13335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）确认所有信息和电子件无误后，注册单位点击“提交行业主管部门确认”，无误后点击“确认提交”：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68595" cy="2947035"/>
            <wp:effectExtent l="0" t="0" r="8255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）提交后状态变更为“您已入住成功，行业主管部门对资料确认后方可参与选取”，只有状态变更为“确认已通过”，才能正常开展业务：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</w:rPr>
      </w:pPr>
      <w:r>
        <w:drawing>
          <wp:inline distT="0" distB="0" distL="114300" distR="114300">
            <wp:extent cx="5269230" cy="2672715"/>
            <wp:effectExtent l="0" t="0" r="7620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color w:val="FF000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color w:val="FF0000"/>
          <w:sz w:val="28"/>
          <w:szCs w:val="28"/>
          <w:lang w:eastAsia="zh-CN"/>
        </w:rPr>
        <w:t>注：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  <w:t>1、若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eastAsia="zh-CN"/>
        </w:rPr>
        <w:t>注册单位存在多个中介服务事项的业务，可新增多条中介服务事项，对应中介服务事项确认通过后，才能开展该中介服务事项的相关业务；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ind w:leftChars="0" w:firstLine="840" w:firstLineChars="300"/>
        <w:jc w:val="both"/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  <w:t>若主管部门确认未通过，单位可根据主管部门不通过填写的原因，重新修改息，修改后重新提交主管部门确认。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2B0"/>
    <w:multiLevelType w:val="singleLevel"/>
    <w:tmpl w:val="086A62B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E199CEC"/>
    <w:multiLevelType w:val="singleLevel"/>
    <w:tmpl w:val="0E199C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BD"/>
    <w:rsid w:val="18312179"/>
    <w:rsid w:val="2CB05242"/>
    <w:rsid w:val="32F67202"/>
    <w:rsid w:val="33C50BFF"/>
    <w:rsid w:val="41CC7262"/>
    <w:rsid w:val="500966E1"/>
    <w:rsid w:val="58CD488C"/>
    <w:rsid w:val="5D6D07FD"/>
    <w:rsid w:val="62E2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2019-04-10T02:31:02Z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